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AKEBIA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11,269,922.00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11,614,006.00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11,614,006.00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AKEBIA THERAPEUTICS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FIRST STREET SUITE 1100, CAMBRIDGE, MASSACHUSETTS, 02142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2700"/>
        <w:spacing w:after="0" w:line="309" w:lineRule="auto"/>
        <w:rPr>
          <w:sz w:val="20"/>
          <w:szCs w:val="20"/>
          <w:color w:val="auto"/>
        </w:rPr>
      </w:pPr>
      <w:r>
        <w:rPr>
          <w:rFonts w:ascii="Times New Roman" w:cs="Times New Roman" w:eastAsia="Times New Roman" w:hAnsi="Times New Roman"/>
          <w:sz w:val="22"/>
          <w:szCs w:val="22"/>
          <w:color w:val="auto"/>
        </w:rPr>
        <w:t>ONE CONGRESS STREET, SUITE 1, BOSTON MA 02114, UNITED STATES Citizenship:</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11614006.00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4.3 %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11,269,922</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11,614,006</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900"/>
        <w:spacing w:after="0" w:line="256" w:lineRule="auto"/>
        <w:rPr>
          <w:sz w:val="20"/>
          <w:szCs w:val="20"/>
          <w:color w:val="auto"/>
        </w:rPr>
      </w:pPr>
      <w:r>
        <w:rPr>
          <w:rFonts w:ascii="Times New Roman" w:cs="Times New Roman" w:eastAsia="Times New Roman" w:hAnsi="Times New Roman"/>
          <w:sz w:val="22"/>
          <w:szCs w:val="22"/>
          <w:color w:val="auto"/>
        </w:rPr>
        <w:t>SSGA FUNDS MANAGEMENT, INC. (IA);STATE STREET GLOBAL ADVISORS EUROPE LIMITED (IA);STATE STREET GLOBAL ADVISORS TRUST COMPANY (IA);</w:t>
      </w: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jc w:val="center"/>
        <w:ind w:right="748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jc w:val="center"/>
        <w:ind w:right="7460"/>
        <w:spacing w:after="0"/>
        <w:tabs>
          <w:tab w:leader="none" w:pos="28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NOT APPLICABLE</w:t>
      </w:r>
    </w:p>
    <w:p>
      <w:pPr>
        <w:sectPr>
          <w:pgSz w:w="11900" w:h="16838" w:orient="portrait"/>
          <w:cols w:equalWidth="0" w:num="1">
            <w:col w:w="11140"/>
          </w:cols>
          <w:pgMar w:left="360" w:top="111"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ELIZABETH SCHAEFER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SENIOR VICE PRESIDENT, CHIEF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ACCOUNTING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2026-05-12T08:46:52Z</dcterms:created>
  <dcterms:modified xsi:type="dcterms:W3CDTF">2026-05-12T08:46:52Z</dcterms:modified>
</cp:coreProperties>
</file>