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0001762507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Akebia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245 FIRST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617-871-2098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Ostrowski Erik</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56019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62220.00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268258243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4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4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4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Akebia</w:t>
            </w:r>
          </w:p>
        </w:tc>
        <w:tc>
          <w:tcPr>
            <w:tcW w:w="2800" w:type="dxa"/>
            <w:vAlign w:val="bottom"/>
          </w:tcPr>
          <w:p>
            <w:pPr>
              <w:spacing w:after="0"/>
              <w:rPr>
                <w:sz w:val="24"/>
                <w:szCs w:val="24"/>
                <w:color w:val="auto"/>
              </w:rPr>
            </w:pP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56"/>
        </w:trPr>
        <w:tc>
          <w:tcPr>
            <w:tcW w:w="4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06/28/2026 restricted stock</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56019</w:t>
            </w:r>
          </w:p>
        </w:tc>
        <w:tc>
          <w:tcPr>
            <w:tcW w:w="2360" w:type="dxa"/>
            <w:vAlign w:val="bottom"/>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perscript"/>
              </w:rPr>
              <w:t>06/29/2026</w:t>
            </w:r>
            <w:r>
              <w:rPr>
                <w:rFonts w:ascii="Times New Roman" w:cs="Times New Roman" w:eastAsia="Times New Roman" w:hAnsi="Times New Roman"/>
                <w:sz w:val="16"/>
                <w:szCs w:val="16"/>
                <w:color w:val="auto"/>
              </w:rPr>
              <w:t xml:space="preserve"> compensation</w:t>
            </w:r>
          </w:p>
        </w:tc>
        <w:tc>
          <w:tcPr>
            <w:tcW w:w="0" w:type="dxa"/>
            <w:vAlign w:val="bottom"/>
          </w:tcPr>
          <w:p>
            <w:pPr>
              <w:spacing w:after="0"/>
              <w:rPr>
                <w:sz w:val="1"/>
                <w:szCs w:val="1"/>
                <w:color w:val="auto"/>
              </w:rPr>
            </w:pPr>
          </w:p>
        </w:tc>
      </w:tr>
      <w:tr>
        <w:trPr>
          <w:trHeight w:val="282"/>
        </w:trPr>
        <w:tc>
          <w:tcPr>
            <w:tcW w:w="404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Carolyn M. Rucci, attorney-in-fact for Erik Ostrowski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2026-06-29T19:39:25Z</dcterms:created>
  <dcterms:modified xsi:type="dcterms:W3CDTF">2026-06-29T19:39:25Z</dcterms:modified>
</cp:coreProperties>
</file>